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24"/>
          <w:lang w:val="en-US" w:eastAsia="zh-CN"/>
        </w:rPr>
      </w:pPr>
      <w:r>
        <w:rPr>
          <w:rFonts w:hint="eastAsia"/>
          <w:sz w:val="24"/>
          <w:szCs w:val="24"/>
          <w:lang w:val="en-US" w:eastAsia="zh-CN"/>
        </w:rPr>
        <w:t>一、</w:t>
      </w:r>
      <w:r>
        <w:rPr>
          <w:rFonts w:hint="eastAsia"/>
          <w:b/>
          <w:bCs/>
          <w:sz w:val="24"/>
          <w:szCs w:val="24"/>
          <w:lang w:val="en-US" w:eastAsia="zh-CN"/>
        </w:rPr>
        <w:t>用例图</w:t>
      </w:r>
      <w:r>
        <w:rPr>
          <w:rFonts w:hint="eastAsia"/>
          <w:sz w:val="24"/>
          <w:szCs w:val="24"/>
          <w:lang w:val="en-US" w:eastAsia="zh-CN"/>
        </w:rPr>
        <w:t>是被称为参与者的外部用户所能观察到的系统功能的模型图，其主要功能如下：</w:t>
      </w:r>
    </w:p>
    <w:p>
      <w:pPr>
        <w:numPr>
          <w:ilvl w:val="0"/>
          <w:numId w:val="1"/>
        </w:numPr>
        <w:rPr>
          <w:rFonts w:hint="eastAsia"/>
          <w:sz w:val="24"/>
          <w:szCs w:val="24"/>
          <w:lang w:val="en-US" w:eastAsia="zh-CN"/>
        </w:rPr>
      </w:pPr>
      <w:r>
        <w:rPr>
          <w:rFonts w:hint="eastAsia"/>
          <w:sz w:val="24"/>
          <w:szCs w:val="24"/>
          <w:lang w:val="en-US" w:eastAsia="zh-CN"/>
        </w:rPr>
        <w:t>列出系统中的用例和参与者</w:t>
      </w:r>
    </w:p>
    <w:p>
      <w:pPr>
        <w:numPr>
          <w:ilvl w:val="0"/>
          <w:numId w:val="1"/>
        </w:numPr>
        <w:rPr>
          <w:rFonts w:hint="default"/>
          <w:sz w:val="24"/>
          <w:szCs w:val="24"/>
          <w:lang w:val="en-US" w:eastAsia="zh-CN"/>
        </w:rPr>
      </w:pPr>
      <w:r>
        <w:rPr>
          <w:rFonts w:hint="eastAsia"/>
          <w:sz w:val="24"/>
          <w:szCs w:val="24"/>
          <w:lang w:val="en-US" w:eastAsia="zh-CN"/>
        </w:rPr>
        <w:t>显示哪个参与者参与了哪个用例的执行工作</w:t>
      </w:r>
    </w:p>
    <w:p>
      <w:pPr>
        <w:numPr>
          <w:numId w:val="0"/>
        </w:numPr>
        <w:rPr>
          <w:rFonts w:hint="eastAsia"/>
          <w:b/>
          <w:bCs/>
          <w:sz w:val="24"/>
          <w:szCs w:val="24"/>
          <w:lang w:val="en-US" w:eastAsia="zh-CN"/>
        </w:rPr>
      </w:pPr>
      <w:r>
        <w:rPr>
          <w:rFonts w:hint="eastAsia"/>
          <w:b/>
          <w:bCs/>
          <w:sz w:val="24"/>
          <w:szCs w:val="24"/>
          <w:lang w:val="en-US" w:eastAsia="zh-CN"/>
        </w:rPr>
        <w:t>推荐使用场合：业务建模、需求获取、定义。</w:t>
      </w:r>
    </w:p>
    <w:p>
      <w:pPr>
        <w:numPr>
          <w:numId w:val="0"/>
        </w:numPr>
        <w:rPr>
          <w:rFonts w:hint="default"/>
          <w:sz w:val="24"/>
          <w:szCs w:val="24"/>
          <w:lang w:val="en-US" w:eastAsia="zh-CN"/>
        </w:rPr>
      </w:pPr>
      <w:r>
        <w:rPr>
          <w:rFonts w:hint="default"/>
          <w:sz w:val="24"/>
          <w:szCs w:val="24"/>
          <w:lang w:val="en-US" w:eastAsia="zh-CN"/>
        </w:rPr>
        <w:drawing>
          <wp:inline distT="0" distB="0" distL="114300" distR="114300">
            <wp:extent cx="5234940" cy="1861820"/>
            <wp:effectExtent l="0" t="0" r="7620" b="12700"/>
            <wp:docPr id="1" name="图片 1"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例图"/>
                    <pic:cNvPicPr>
                      <a:picLocks noChangeAspect="1"/>
                    </pic:cNvPicPr>
                  </pic:nvPicPr>
                  <pic:blipFill>
                    <a:blip r:embed="rId4"/>
                    <a:stretch>
                      <a:fillRect/>
                    </a:stretch>
                  </pic:blipFill>
                  <pic:spPr>
                    <a:xfrm>
                      <a:off x="0" y="0"/>
                      <a:ext cx="5234940" cy="1861820"/>
                    </a:xfrm>
                    <a:prstGeom prst="rect">
                      <a:avLst/>
                    </a:prstGeom>
                  </pic:spPr>
                </pic:pic>
              </a:graphicData>
            </a:graphic>
          </wp:inline>
        </w:drawing>
      </w:r>
    </w:p>
    <w:p>
      <w:pPr>
        <w:numPr>
          <w:numId w:val="0"/>
        </w:numPr>
        <w:rPr>
          <w:rFonts w:hint="eastAsia"/>
          <w:sz w:val="24"/>
          <w:szCs w:val="24"/>
          <w:lang w:val="en-US" w:eastAsia="zh-CN"/>
        </w:rPr>
      </w:pPr>
      <w:r>
        <w:rPr>
          <w:rFonts w:hint="eastAsia"/>
          <w:sz w:val="24"/>
          <w:szCs w:val="24"/>
          <w:lang w:val="en-US" w:eastAsia="zh-CN"/>
        </w:rPr>
        <w:t>在图书馆管理系统中，有读者、工作人员、管理员等外部用户，这些用户可以作为参与者，它们利用该系统完成借书、还书、预约图书、查询图书等功能。系统定期检测到期图书并发送催还消息。管理员有维护系统的功能。</w:t>
      </w:r>
    </w:p>
    <w:p>
      <w:pPr>
        <w:numPr>
          <w:ilvl w:val="0"/>
          <w:numId w:val="2"/>
        </w:numPr>
        <w:rPr>
          <w:rFonts w:hint="eastAsia"/>
          <w:sz w:val="24"/>
          <w:szCs w:val="24"/>
          <w:lang w:val="en-US" w:eastAsia="zh-CN"/>
        </w:rPr>
      </w:pPr>
      <w:r>
        <w:rPr>
          <w:rFonts w:hint="eastAsia"/>
          <w:b/>
          <w:bCs/>
          <w:sz w:val="24"/>
          <w:szCs w:val="24"/>
          <w:lang w:val="en-US" w:eastAsia="zh-CN"/>
        </w:rPr>
        <w:t>活动图</w:t>
      </w:r>
      <w:r>
        <w:rPr>
          <w:rFonts w:hint="eastAsia"/>
          <w:sz w:val="24"/>
          <w:szCs w:val="24"/>
          <w:lang w:val="en-US" w:eastAsia="zh-CN"/>
        </w:rPr>
        <w:t>是一种动态行为图，将业务流程或其他计算的结构展示为内部一步步的控制流和数据流。主要用于描述某一方法、机制或用例的内部行为。</w:t>
      </w:r>
    </w:p>
    <w:p>
      <w:pPr>
        <w:numPr>
          <w:numId w:val="0"/>
        </w:numPr>
        <w:rPr>
          <w:rFonts w:hint="eastAsia"/>
          <w:b/>
          <w:bCs/>
          <w:sz w:val="24"/>
          <w:szCs w:val="24"/>
          <w:lang w:val="en-US" w:eastAsia="zh-CN"/>
        </w:rPr>
      </w:pPr>
      <w:r>
        <w:rPr>
          <w:rFonts w:hint="eastAsia"/>
          <w:b/>
          <w:bCs/>
          <w:sz w:val="24"/>
          <w:szCs w:val="24"/>
          <w:lang w:val="en-US" w:eastAsia="zh-CN"/>
        </w:rPr>
        <w:t>推荐使用场合：业务建模、需求、类设计。</w:t>
      </w:r>
    </w:p>
    <w:p>
      <w:pPr>
        <w:numPr>
          <w:numId w:val="0"/>
        </w:numPr>
        <w:rPr>
          <w:rFonts w:hint="default"/>
          <w:sz w:val="24"/>
          <w:szCs w:val="24"/>
          <w:lang w:val="en-US" w:eastAsia="zh-CN"/>
        </w:rPr>
      </w:pPr>
      <w:r>
        <w:rPr>
          <w:rFonts w:hint="default"/>
          <w:sz w:val="24"/>
          <w:szCs w:val="24"/>
          <w:lang w:val="en-US" w:eastAsia="zh-CN"/>
        </w:rPr>
        <w:drawing>
          <wp:inline distT="0" distB="0" distL="114300" distR="114300">
            <wp:extent cx="5247640" cy="2712085"/>
            <wp:effectExtent l="0" t="0" r="10160" b="635"/>
            <wp:docPr id="2" name="图片 2" descr="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活动图"/>
                    <pic:cNvPicPr>
                      <a:picLocks noChangeAspect="1"/>
                    </pic:cNvPicPr>
                  </pic:nvPicPr>
                  <pic:blipFill>
                    <a:blip r:embed="rId5"/>
                    <a:stretch>
                      <a:fillRect/>
                    </a:stretch>
                  </pic:blipFill>
                  <pic:spPr>
                    <a:xfrm>
                      <a:off x="0" y="0"/>
                      <a:ext cx="5247640" cy="2712085"/>
                    </a:xfrm>
                    <a:prstGeom prst="rect">
                      <a:avLst/>
                    </a:prstGeom>
                  </pic:spPr>
                </pic:pic>
              </a:graphicData>
            </a:graphic>
          </wp:inline>
        </w:drawing>
      </w:r>
    </w:p>
    <w:p>
      <w:pPr>
        <w:numPr>
          <w:numId w:val="0"/>
        </w:numPr>
        <w:rPr>
          <w:rFonts w:hint="eastAsia"/>
          <w:sz w:val="24"/>
          <w:szCs w:val="24"/>
          <w:lang w:val="en-US" w:eastAsia="zh-CN"/>
        </w:rPr>
      </w:pPr>
      <w:r>
        <w:rPr>
          <w:rFonts w:hint="eastAsia"/>
          <w:sz w:val="24"/>
          <w:szCs w:val="24"/>
          <w:lang w:val="en-US" w:eastAsia="zh-CN"/>
        </w:rPr>
        <w:t>针对用例图里面的借书用例用活动图来表示，如上图所示。</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类图</w:t>
      </w:r>
      <w:r>
        <w:rPr>
          <w:rFonts w:hint="eastAsia"/>
          <w:sz w:val="24"/>
          <w:szCs w:val="24"/>
          <w:lang w:val="en-US" w:eastAsia="zh-CN"/>
        </w:rPr>
        <w:t>是软件的蓝图，用于详细描述系统内各个对象的相关的类，以及这些类之间的静态关系。</w:t>
      </w:r>
    </w:p>
    <w:p>
      <w:pPr>
        <w:numPr>
          <w:numId w:val="0"/>
        </w:numPr>
        <w:ind w:leftChars="0"/>
        <w:rPr>
          <w:rFonts w:hint="eastAsia"/>
          <w:b/>
          <w:bCs/>
          <w:sz w:val="24"/>
          <w:szCs w:val="24"/>
          <w:lang w:val="en-US" w:eastAsia="zh-CN"/>
        </w:rPr>
      </w:pPr>
      <w:r>
        <w:rPr>
          <w:rFonts w:hint="eastAsia"/>
          <w:b/>
          <w:bCs/>
          <w:sz w:val="24"/>
          <w:szCs w:val="24"/>
          <w:lang w:val="en-US" w:eastAsia="zh-CN"/>
        </w:rPr>
        <w:t>推荐使用场合：业务建模、分析、设计、实现。</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55895" cy="2211070"/>
            <wp:effectExtent l="0" t="0" r="1905" b="13970"/>
            <wp:docPr id="3" name="图片 3"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类图"/>
                    <pic:cNvPicPr>
                      <a:picLocks noChangeAspect="1"/>
                    </pic:cNvPicPr>
                  </pic:nvPicPr>
                  <pic:blipFill>
                    <a:blip r:embed="rId6"/>
                    <a:stretch>
                      <a:fillRect/>
                    </a:stretch>
                  </pic:blipFill>
                  <pic:spPr>
                    <a:xfrm>
                      <a:off x="0" y="0"/>
                      <a:ext cx="5255895" cy="2211070"/>
                    </a:xfrm>
                    <a:prstGeom prst="rect">
                      <a:avLst/>
                    </a:prstGeom>
                  </pic:spPr>
                </pic:pic>
              </a:graphicData>
            </a:graphic>
          </wp:inline>
        </w:drawing>
      </w:r>
    </w:p>
    <w:p>
      <w:pPr>
        <w:numPr>
          <w:numId w:val="0"/>
        </w:numPr>
        <w:rPr>
          <w:rFonts w:hint="eastAsia"/>
          <w:sz w:val="24"/>
          <w:szCs w:val="24"/>
          <w:lang w:val="en-US" w:eastAsia="zh-CN"/>
        </w:rPr>
      </w:pPr>
      <w:r>
        <w:rPr>
          <w:rFonts w:hint="eastAsia"/>
          <w:sz w:val="24"/>
          <w:szCs w:val="24"/>
          <w:lang w:val="en-US" w:eastAsia="zh-CN"/>
        </w:rPr>
        <w:t>该类图展示了图书类（Book）、借阅信息类（BorrowInfo）、读者类（Reader）之间的静态关系。其中图书分为不同的类别（Catalog），如科技书（TechBook）、文学书（LitBook）、新书（NewBook），而读者分为学生（Student）和教职工（Faculty）。</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对象图</w:t>
      </w:r>
      <w:r>
        <w:rPr>
          <w:rFonts w:hint="eastAsia"/>
          <w:sz w:val="24"/>
          <w:szCs w:val="24"/>
          <w:lang w:val="en-US" w:eastAsia="zh-CN"/>
        </w:rPr>
        <w:t>用于表示在某一时刻，类的对象的静态结构和行为。</w:t>
      </w:r>
    </w:p>
    <w:p>
      <w:pPr>
        <w:numPr>
          <w:numId w:val="0"/>
        </w:numPr>
        <w:ind w:leftChars="0"/>
        <w:rPr>
          <w:rFonts w:hint="eastAsia"/>
          <w:b/>
          <w:bCs/>
          <w:sz w:val="24"/>
          <w:szCs w:val="24"/>
          <w:lang w:val="en-US" w:eastAsia="zh-CN"/>
        </w:rPr>
      </w:pPr>
      <w:r>
        <w:rPr>
          <w:rFonts w:hint="eastAsia"/>
          <w:b/>
          <w:bCs/>
          <w:sz w:val="24"/>
          <w:szCs w:val="24"/>
          <w:lang w:val="en-US" w:eastAsia="zh-CN"/>
        </w:rPr>
        <w:t>推荐使用场合：业务建模、分析、设计、实现。</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71135" cy="1597660"/>
            <wp:effectExtent l="0" t="0" r="1905" b="2540"/>
            <wp:docPr id="4" name="图片 4" descr="对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对象图"/>
                    <pic:cNvPicPr>
                      <a:picLocks noChangeAspect="1"/>
                    </pic:cNvPicPr>
                  </pic:nvPicPr>
                  <pic:blipFill>
                    <a:blip r:embed="rId7"/>
                    <a:stretch>
                      <a:fillRect/>
                    </a:stretch>
                  </pic:blipFill>
                  <pic:spPr>
                    <a:xfrm>
                      <a:off x="0" y="0"/>
                      <a:ext cx="5271135" cy="1597660"/>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对象图展示了作为一个教职工（thbin）的个人借阅信息（myInfo），一共四本书：一本新书（book1）、两本科技书</w:t>
      </w:r>
      <w:bookmarkStart w:id="0" w:name="_GoBack"/>
      <w:bookmarkEnd w:id="0"/>
      <w:r>
        <w:rPr>
          <w:rFonts w:hint="eastAsia"/>
          <w:sz w:val="24"/>
          <w:szCs w:val="24"/>
          <w:lang w:val="en-US" w:eastAsia="zh-CN"/>
        </w:rPr>
        <w:t>（book2、book3）和一本文学书（book4）。</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包图</w:t>
      </w:r>
      <w:r>
        <w:rPr>
          <w:rFonts w:hint="eastAsia"/>
          <w:sz w:val="24"/>
          <w:szCs w:val="24"/>
          <w:lang w:val="en-US" w:eastAsia="zh-CN"/>
        </w:rPr>
        <w:t>用于展示有模型本身分解而成的组织单元（包）以及它们的依赖关系。</w:t>
      </w:r>
    </w:p>
    <w:p>
      <w:pPr>
        <w:numPr>
          <w:ilvl w:val="0"/>
          <w:numId w:val="0"/>
        </w:numPr>
        <w:ind w:leftChars="0"/>
        <w:rPr>
          <w:rFonts w:hint="eastAsia"/>
          <w:b/>
          <w:bCs/>
          <w:sz w:val="24"/>
          <w:szCs w:val="24"/>
          <w:lang w:val="en-US" w:eastAsia="zh-CN"/>
        </w:rPr>
      </w:pPr>
      <w:r>
        <w:rPr>
          <w:rFonts w:hint="eastAsia"/>
          <w:b/>
          <w:bCs/>
          <w:sz w:val="24"/>
          <w:szCs w:val="24"/>
          <w:lang w:val="en-US" w:eastAsia="zh-CN"/>
        </w:rPr>
        <w:t>推荐使用场合：业务建模、分析、设计、实现。</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40655" cy="1548765"/>
            <wp:effectExtent l="0" t="0" r="1905" b="5715"/>
            <wp:docPr id="5" name="图片 5" descr="包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包图"/>
                    <pic:cNvPicPr>
                      <a:picLocks noChangeAspect="1"/>
                    </pic:cNvPicPr>
                  </pic:nvPicPr>
                  <pic:blipFill>
                    <a:blip r:embed="rId8"/>
                    <a:stretch>
                      <a:fillRect/>
                    </a:stretch>
                  </pic:blipFill>
                  <pic:spPr>
                    <a:xfrm>
                      <a:off x="0" y="0"/>
                      <a:ext cx="5240655" cy="1548765"/>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在图书管理系统中系统高层分为三层，其中界面层负责用户交互、数据访问层负责访问底层信息、业务逻辑层负责协调界面和底层数据访问逻辑。对于数据访问层又采用分包的方式进行 逻辑划分，分为借阅包、读者包、图书包。</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组合结构图</w:t>
      </w:r>
      <w:r>
        <w:rPr>
          <w:rFonts w:hint="eastAsia"/>
          <w:sz w:val="24"/>
          <w:szCs w:val="24"/>
          <w:lang w:val="en-US" w:eastAsia="zh-CN"/>
        </w:rPr>
        <w:t>用于描述系统中某一部分（组合结构）的内部结构，包括该部分与系统其他部分的交互点。</w:t>
      </w:r>
    </w:p>
    <w:p>
      <w:pPr>
        <w:numPr>
          <w:ilvl w:val="0"/>
          <w:numId w:val="0"/>
        </w:numPr>
        <w:ind w:leftChars="0"/>
        <w:rPr>
          <w:rFonts w:hint="eastAsia"/>
          <w:b/>
          <w:bCs/>
          <w:sz w:val="24"/>
          <w:szCs w:val="24"/>
          <w:lang w:val="en-US" w:eastAsia="zh-CN"/>
        </w:rPr>
      </w:pPr>
      <w:r>
        <w:rPr>
          <w:rFonts w:hint="eastAsia"/>
          <w:b/>
          <w:bCs/>
          <w:sz w:val="24"/>
          <w:szCs w:val="24"/>
          <w:lang w:val="en-US" w:eastAsia="zh-CN"/>
        </w:rPr>
        <w:t>推荐使用场合：业务建模、分析、设计、实现。</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34940" cy="1622425"/>
            <wp:effectExtent l="0" t="0" r="7620" b="8255"/>
            <wp:docPr id="6" name="图片 6" descr="组合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组合结构图"/>
                    <pic:cNvPicPr>
                      <a:picLocks noChangeAspect="1"/>
                    </pic:cNvPicPr>
                  </pic:nvPicPr>
                  <pic:blipFill>
                    <a:blip r:embed="rId9"/>
                    <a:stretch>
                      <a:fillRect/>
                    </a:stretch>
                  </pic:blipFill>
                  <pic:spPr>
                    <a:xfrm>
                      <a:off x="0" y="0"/>
                      <a:ext cx="5234940" cy="1622425"/>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展示了借书过程的组合结构图，为了完成借书的过程，需要借书的用户界面类（BorrowUI）、借书控制类（BorrowCtrl）、图书借阅类（BorrowInfo）、读者类（Reader）和图书类（Book）。</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顺序图</w:t>
      </w:r>
      <w:r>
        <w:rPr>
          <w:rFonts w:hint="eastAsia"/>
          <w:sz w:val="24"/>
          <w:szCs w:val="24"/>
          <w:lang w:val="en-US" w:eastAsia="zh-CN"/>
        </w:rPr>
        <w:t>用于显示对象间的交互活动，它关注对象之间消息传送的时间顺序。</w:t>
      </w:r>
    </w:p>
    <w:p>
      <w:pPr>
        <w:numPr>
          <w:numId w:val="0"/>
        </w:numPr>
        <w:ind w:leftChars="0"/>
        <w:rPr>
          <w:rFonts w:hint="eastAsia"/>
          <w:b/>
          <w:bCs/>
          <w:sz w:val="24"/>
          <w:szCs w:val="24"/>
          <w:lang w:val="en-US" w:eastAsia="zh-CN"/>
        </w:rPr>
      </w:pPr>
      <w:r>
        <w:rPr>
          <w:rFonts w:hint="eastAsia"/>
          <w:b/>
          <w:bCs/>
          <w:sz w:val="24"/>
          <w:szCs w:val="24"/>
          <w:lang w:val="en-US" w:eastAsia="zh-CN"/>
        </w:rPr>
        <w:t>推荐使用场合：用例分析、用例设计。</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69230" cy="2766695"/>
            <wp:effectExtent l="0" t="0" r="3810" b="6985"/>
            <wp:docPr id="7" name="图片 7" descr="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顺序图"/>
                    <pic:cNvPicPr>
                      <a:picLocks noChangeAspect="1"/>
                    </pic:cNvPicPr>
                  </pic:nvPicPr>
                  <pic:blipFill>
                    <a:blip r:embed="rId10"/>
                    <a:stretch>
                      <a:fillRect/>
                    </a:stretch>
                  </pic:blipFill>
                  <pic:spPr>
                    <a:xfrm>
                      <a:off x="0" y="0"/>
                      <a:ext cx="5269230" cy="2766695"/>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如图所示描述了为了完成借书的过程，系统中的对象是如何进行交互作用的。</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交互概览图</w:t>
      </w:r>
      <w:r>
        <w:rPr>
          <w:rFonts w:hint="eastAsia"/>
          <w:sz w:val="24"/>
          <w:szCs w:val="24"/>
          <w:lang w:val="en-US" w:eastAsia="zh-CN"/>
        </w:rPr>
        <w:t>是活动图和顺序图的混合物，它将直观地表达一组相关顺序图之间的流转逻辑。</w:t>
      </w:r>
    </w:p>
    <w:p>
      <w:pPr>
        <w:numPr>
          <w:numId w:val="0"/>
        </w:numPr>
        <w:ind w:leftChars="0"/>
        <w:rPr>
          <w:rFonts w:hint="eastAsia"/>
          <w:b/>
          <w:bCs/>
          <w:sz w:val="24"/>
          <w:szCs w:val="24"/>
          <w:lang w:val="en-US" w:eastAsia="zh-CN"/>
        </w:rPr>
      </w:pPr>
      <w:r>
        <w:rPr>
          <w:rFonts w:hint="eastAsia"/>
          <w:b/>
          <w:bCs/>
          <w:sz w:val="24"/>
          <w:szCs w:val="24"/>
          <w:lang w:val="en-US" w:eastAsia="zh-CN"/>
        </w:rPr>
        <w:t>推荐使用场合：用例分析、用例设计。</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54625" cy="1474470"/>
            <wp:effectExtent l="0" t="0" r="3175" b="3810"/>
            <wp:docPr id="8" name="图片 8" descr="交互概览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交互概览图"/>
                    <pic:cNvPicPr>
                      <a:picLocks noChangeAspect="1"/>
                    </pic:cNvPicPr>
                  </pic:nvPicPr>
                  <pic:blipFill>
                    <a:blip r:embed="rId11"/>
                    <a:stretch>
                      <a:fillRect/>
                    </a:stretch>
                  </pic:blipFill>
                  <pic:spPr>
                    <a:xfrm>
                      <a:off x="0" y="0"/>
                      <a:ext cx="5254625" cy="1474470"/>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图展示了读者使用系统的一段流程，其中每个交互片段内部对应另外一个顺序图，通过ref算子来引用。</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通信图</w:t>
      </w:r>
      <w:r>
        <w:rPr>
          <w:rFonts w:hint="eastAsia"/>
          <w:sz w:val="24"/>
          <w:szCs w:val="24"/>
          <w:lang w:val="en-US" w:eastAsia="zh-CN"/>
        </w:rPr>
        <w:t>表示一组对象之间的关系以及交互活动。</w:t>
      </w:r>
    </w:p>
    <w:p>
      <w:pPr>
        <w:numPr>
          <w:numId w:val="0"/>
        </w:numPr>
        <w:ind w:leftChars="0"/>
        <w:rPr>
          <w:rFonts w:hint="eastAsia"/>
          <w:b/>
          <w:bCs/>
          <w:sz w:val="24"/>
          <w:szCs w:val="24"/>
          <w:lang w:val="en-US" w:eastAsia="zh-CN"/>
        </w:rPr>
      </w:pPr>
      <w:r>
        <w:rPr>
          <w:rFonts w:hint="eastAsia"/>
          <w:b/>
          <w:bCs/>
          <w:sz w:val="24"/>
          <w:szCs w:val="24"/>
          <w:lang w:val="en-US" w:eastAsia="zh-CN"/>
        </w:rPr>
        <w:t>推荐使用场合：用例分析、用例设计。</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41925" cy="1813560"/>
            <wp:effectExtent l="0" t="0" r="635" b="0"/>
            <wp:docPr id="9" name="图片 9" descr="通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通信图"/>
                    <pic:cNvPicPr>
                      <a:picLocks noChangeAspect="1"/>
                    </pic:cNvPicPr>
                  </pic:nvPicPr>
                  <pic:blipFill>
                    <a:blip r:embed="rId12"/>
                    <a:stretch>
                      <a:fillRect/>
                    </a:stretch>
                  </pic:blipFill>
                  <pic:spPr>
                    <a:xfrm>
                      <a:off x="0" y="0"/>
                      <a:ext cx="5241925" cy="1813560"/>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该图描述了完成借书的过程，系统中的对象是如何进行交互作用的（该图与顺序图所描述的信息完全相同，可体会不同）</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时间图</w:t>
      </w:r>
      <w:r>
        <w:rPr>
          <w:rFonts w:hint="eastAsia"/>
          <w:sz w:val="24"/>
          <w:szCs w:val="24"/>
          <w:lang w:val="en-US" w:eastAsia="zh-CN"/>
        </w:rPr>
        <w:t>是一种交互图，用于展现消息跨越不同对象或角色时真实的时间消息，课描述单个或多个对象状态变化的时间点以及维持特定状态的时间段。</w:t>
      </w:r>
    </w:p>
    <w:p>
      <w:pPr>
        <w:numPr>
          <w:numId w:val="0"/>
        </w:numPr>
        <w:ind w:leftChars="0" w:firstLine="420" w:firstLineChars="0"/>
        <w:rPr>
          <w:rFonts w:hint="eastAsia"/>
          <w:b/>
          <w:bCs/>
          <w:sz w:val="24"/>
          <w:szCs w:val="24"/>
          <w:lang w:val="en-US" w:eastAsia="zh-CN"/>
        </w:rPr>
      </w:pPr>
      <w:r>
        <w:rPr>
          <w:rFonts w:hint="eastAsia"/>
          <w:b/>
          <w:bCs/>
          <w:sz w:val="24"/>
          <w:szCs w:val="24"/>
          <w:lang w:val="en-US" w:eastAsia="zh-CN"/>
        </w:rPr>
        <w:t>作为一种全新的UML模型，目前时间图还没有得到广泛推广。</w:t>
      </w:r>
    </w:p>
    <w:p>
      <w:pPr>
        <w:numPr>
          <w:numId w:val="0"/>
        </w:numPr>
        <w:rPr>
          <w:rFonts w:hint="default"/>
          <w:sz w:val="24"/>
          <w:szCs w:val="24"/>
          <w:lang w:val="en-US" w:eastAsia="zh-CN"/>
        </w:rPr>
      </w:pPr>
      <w:r>
        <w:rPr>
          <w:rFonts w:hint="default"/>
          <w:sz w:val="24"/>
          <w:szCs w:val="24"/>
          <w:lang w:val="en-US" w:eastAsia="zh-CN"/>
        </w:rPr>
        <w:drawing>
          <wp:inline distT="0" distB="0" distL="114300" distR="114300">
            <wp:extent cx="5234940" cy="1962785"/>
            <wp:effectExtent l="0" t="0" r="7620" b="3175"/>
            <wp:docPr id="10" name="图片 10" descr="时间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时间图"/>
                    <pic:cNvPicPr>
                      <a:picLocks noChangeAspect="1"/>
                    </pic:cNvPicPr>
                  </pic:nvPicPr>
                  <pic:blipFill>
                    <a:blip r:embed="rId13"/>
                    <a:stretch>
                      <a:fillRect/>
                    </a:stretch>
                  </pic:blipFill>
                  <pic:spPr>
                    <a:xfrm>
                      <a:off x="0" y="0"/>
                      <a:ext cx="5234940" cy="1962785"/>
                    </a:xfrm>
                    <a:prstGeom prst="rect">
                      <a:avLst/>
                    </a:prstGeom>
                  </pic:spPr>
                </pic:pic>
              </a:graphicData>
            </a:graphic>
          </wp:inline>
        </w:drawing>
      </w:r>
    </w:p>
    <w:p>
      <w:pPr>
        <w:numPr>
          <w:numId w:val="0"/>
        </w:numPr>
        <w:rPr>
          <w:rFonts w:hint="eastAsia"/>
          <w:sz w:val="24"/>
          <w:szCs w:val="24"/>
          <w:lang w:val="en-US" w:eastAsia="zh-CN"/>
        </w:rPr>
      </w:pPr>
      <w:r>
        <w:rPr>
          <w:rFonts w:hint="eastAsia"/>
          <w:sz w:val="24"/>
          <w:szCs w:val="24"/>
          <w:lang w:val="en-US" w:eastAsia="zh-CN"/>
        </w:rPr>
        <w:t>在打电话过程中，电话机处于不同的状态（如空闲、拨号音、拨号、连接、通话等）；当拿起电话之后，电话提示拨号音，之后必须在一段时间内完成拨号动作（如30秒），否则电话会自动挂起。</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状态机图</w:t>
      </w:r>
      <w:r>
        <w:rPr>
          <w:rFonts w:hint="eastAsia"/>
          <w:sz w:val="24"/>
          <w:szCs w:val="24"/>
          <w:lang w:val="en-US" w:eastAsia="zh-CN"/>
        </w:rPr>
        <w:t>就是利用状态和事件描述对象本身的行为。</w:t>
      </w:r>
    </w:p>
    <w:p>
      <w:pPr>
        <w:numPr>
          <w:numId w:val="0"/>
        </w:numPr>
        <w:ind w:leftChars="0"/>
        <w:rPr>
          <w:rFonts w:hint="eastAsia"/>
          <w:b/>
          <w:bCs/>
          <w:sz w:val="24"/>
          <w:szCs w:val="24"/>
          <w:lang w:val="en-US" w:eastAsia="zh-CN"/>
        </w:rPr>
      </w:pPr>
      <w:r>
        <w:rPr>
          <w:rFonts w:hint="eastAsia"/>
          <w:b/>
          <w:bCs/>
          <w:sz w:val="24"/>
          <w:szCs w:val="24"/>
          <w:lang w:val="en-US" w:eastAsia="zh-CN"/>
        </w:rPr>
        <w:t>推荐使用场合：类设计。</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59070" cy="1544955"/>
            <wp:effectExtent l="0" t="0" r="13970" b="9525"/>
            <wp:docPr id="11" name="图片 11" descr="状态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状态机图"/>
                    <pic:cNvPicPr>
                      <a:picLocks noChangeAspect="1"/>
                    </pic:cNvPicPr>
                  </pic:nvPicPr>
                  <pic:blipFill>
                    <a:blip r:embed="rId14"/>
                    <a:stretch>
                      <a:fillRect/>
                    </a:stretch>
                  </pic:blipFill>
                  <pic:spPr>
                    <a:xfrm>
                      <a:off x="0" y="0"/>
                      <a:ext cx="5259070" cy="1544955"/>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在图书管理系统中，图书涉及不同的状态：新买来图书处于“待入库状态”，当工作人员完成新书入库的操作后，该图书就转为“待借状态”，图书借出后转为“借出状态”，归还后又转为“待借状态”，如此循环。</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构件图</w:t>
      </w:r>
      <w:r>
        <w:rPr>
          <w:rFonts w:hint="eastAsia"/>
          <w:sz w:val="24"/>
          <w:szCs w:val="24"/>
          <w:lang w:val="en-US" w:eastAsia="zh-CN"/>
        </w:rPr>
        <w:t>将封装类为构件，描述在系统实现环境中的软件构件它们之间的关系。</w:t>
      </w:r>
    </w:p>
    <w:p>
      <w:pPr>
        <w:numPr>
          <w:numId w:val="0"/>
        </w:numPr>
        <w:ind w:leftChars="0"/>
        <w:rPr>
          <w:rFonts w:hint="eastAsia"/>
          <w:sz w:val="24"/>
          <w:szCs w:val="24"/>
          <w:lang w:val="en-US" w:eastAsia="zh-CN"/>
        </w:rPr>
      </w:pPr>
      <w:r>
        <w:rPr>
          <w:rFonts w:hint="eastAsia"/>
          <w:b/>
          <w:bCs/>
          <w:sz w:val="24"/>
          <w:szCs w:val="24"/>
          <w:lang w:val="en-US" w:eastAsia="zh-CN"/>
        </w:rPr>
        <w:t>推荐使用场合：系统设计、实现、部署。</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38750" cy="1888490"/>
            <wp:effectExtent l="0" t="0" r="3810" b="1270"/>
            <wp:docPr id="12" name="图片 12" descr="构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构件图"/>
                    <pic:cNvPicPr>
                      <a:picLocks noChangeAspect="1"/>
                    </pic:cNvPicPr>
                  </pic:nvPicPr>
                  <pic:blipFill>
                    <a:blip r:embed="rId15"/>
                    <a:stretch>
                      <a:fillRect/>
                    </a:stretch>
                  </pic:blipFill>
                  <pic:spPr>
                    <a:xfrm>
                      <a:off x="0" y="0"/>
                      <a:ext cx="5238750" cy="1888490"/>
                    </a:xfrm>
                    <a:prstGeom prst="rect">
                      <a:avLst/>
                    </a:prstGeom>
                  </pic:spPr>
                </pic:pic>
              </a:graphicData>
            </a:graphic>
          </wp:inline>
        </w:drawing>
      </w:r>
    </w:p>
    <w:p>
      <w:pPr>
        <w:numPr>
          <w:numId w:val="0"/>
        </w:numPr>
        <w:ind w:leftChars="0"/>
        <w:rPr>
          <w:rFonts w:hint="eastAsia"/>
          <w:sz w:val="24"/>
          <w:szCs w:val="24"/>
          <w:lang w:val="en-US" w:eastAsia="zh-CN"/>
        </w:rPr>
      </w:pPr>
      <w:r>
        <w:rPr>
          <w:rFonts w:hint="eastAsia"/>
          <w:sz w:val="24"/>
          <w:szCs w:val="24"/>
          <w:lang w:val="en-US" w:eastAsia="zh-CN"/>
        </w:rPr>
        <w:t>在图书管理系统中，可以定义为5个构件（界面、业务逻辑、借阅、读者、读书），这些构件代表实现时的概念（如源代码、目标文件等）。</w:t>
      </w:r>
    </w:p>
    <w:p>
      <w:pPr>
        <w:numPr>
          <w:ilvl w:val="0"/>
          <w:numId w:val="2"/>
        </w:numPr>
        <w:ind w:left="0" w:leftChars="0" w:firstLine="0" w:firstLineChars="0"/>
        <w:rPr>
          <w:rFonts w:hint="eastAsia"/>
          <w:sz w:val="24"/>
          <w:szCs w:val="24"/>
          <w:lang w:val="en-US" w:eastAsia="zh-CN"/>
        </w:rPr>
      </w:pPr>
      <w:r>
        <w:rPr>
          <w:rFonts w:hint="eastAsia"/>
          <w:b/>
          <w:bCs/>
          <w:sz w:val="24"/>
          <w:szCs w:val="24"/>
          <w:lang w:val="en-US" w:eastAsia="zh-CN"/>
        </w:rPr>
        <w:t>部署图</w:t>
      </w:r>
      <w:r>
        <w:rPr>
          <w:rFonts w:hint="eastAsia"/>
          <w:sz w:val="24"/>
          <w:szCs w:val="24"/>
          <w:lang w:val="en-US" w:eastAsia="zh-CN"/>
        </w:rPr>
        <w:t>描述系统所需的硬件环境的物理结构，以及软件资源在硬件环境中的部署方案。</w:t>
      </w:r>
    </w:p>
    <w:p>
      <w:pPr>
        <w:numPr>
          <w:numId w:val="0"/>
        </w:numPr>
        <w:ind w:leftChars="0"/>
        <w:rPr>
          <w:rFonts w:hint="eastAsia"/>
          <w:b/>
          <w:bCs/>
          <w:sz w:val="24"/>
          <w:szCs w:val="24"/>
          <w:lang w:val="en-US" w:eastAsia="zh-CN"/>
        </w:rPr>
      </w:pPr>
      <w:r>
        <w:rPr>
          <w:rFonts w:hint="eastAsia"/>
          <w:b/>
          <w:bCs/>
          <w:sz w:val="24"/>
          <w:szCs w:val="24"/>
          <w:lang w:val="en-US" w:eastAsia="zh-CN"/>
        </w:rPr>
        <w:t>推荐使用场合：系统设计、实现、部署。</w:t>
      </w:r>
    </w:p>
    <w:p>
      <w:pPr>
        <w:numPr>
          <w:numId w:val="0"/>
        </w:numPr>
        <w:ind w:leftChars="0"/>
        <w:rPr>
          <w:rFonts w:hint="default"/>
          <w:sz w:val="24"/>
          <w:szCs w:val="24"/>
          <w:lang w:val="en-US" w:eastAsia="zh-CN"/>
        </w:rPr>
      </w:pPr>
      <w:r>
        <w:rPr>
          <w:rFonts w:hint="default"/>
          <w:sz w:val="24"/>
          <w:szCs w:val="24"/>
          <w:lang w:val="en-US" w:eastAsia="zh-CN"/>
        </w:rPr>
        <w:drawing>
          <wp:inline distT="0" distB="0" distL="114300" distR="114300">
            <wp:extent cx="5225415" cy="1986915"/>
            <wp:effectExtent l="0" t="0" r="1905" b="9525"/>
            <wp:docPr id="13" name="图片 13"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部署图"/>
                    <pic:cNvPicPr>
                      <a:picLocks noChangeAspect="1"/>
                    </pic:cNvPicPr>
                  </pic:nvPicPr>
                  <pic:blipFill>
                    <a:blip r:embed="rId16"/>
                    <a:stretch>
                      <a:fillRect/>
                    </a:stretch>
                  </pic:blipFill>
                  <pic:spPr>
                    <a:xfrm>
                      <a:off x="0" y="0"/>
                      <a:ext cx="5225415" cy="1986915"/>
                    </a:xfrm>
                    <a:prstGeom prst="rect">
                      <a:avLst/>
                    </a:prstGeom>
                  </pic:spPr>
                </pic:pic>
              </a:graphicData>
            </a:graphic>
          </wp:inline>
        </w:drawing>
      </w:r>
    </w:p>
    <w:p>
      <w:pPr>
        <w:numPr>
          <w:numId w:val="0"/>
        </w:numPr>
        <w:ind w:leftChars="0"/>
        <w:rPr>
          <w:rFonts w:hint="default"/>
          <w:sz w:val="24"/>
          <w:szCs w:val="24"/>
          <w:lang w:val="en-US" w:eastAsia="zh-CN"/>
        </w:rPr>
      </w:pPr>
      <w:r>
        <w:rPr>
          <w:rFonts w:hint="eastAsia"/>
          <w:sz w:val="24"/>
          <w:szCs w:val="24"/>
          <w:lang w:val="en-US" w:eastAsia="zh-CN"/>
        </w:rPr>
        <w:t>从图中可以看到该系统共有4类不同的结点。其中读者客户端面向普通读者进行查询、预约等功能；工作人员前置机面向工作人员用于实现具体的借书、还书业务；后台数据库运行系统数据库环境；管理员后台用于帮助管理员实现各种系统维护功能。</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86FE8E7"/>
    <w:multiLevelType w:val="singleLevel"/>
    <w:tmpl w:val="D86FE8E7"/>
    <w:lvl w:ilvl="0" w:tentative="0">
      <w:start w:val="1"/>
      <w:numFmt w:val="decimal"/>
      <w:lvlText w:val="%1."/>
      <w:lvlJc w:val="left"/>
      <w:pPr>
        <w:tabs>
          <w:tab w:val="left" w:pos="312"/>
        </w:tabs>
      </w:pPr>
    </w:lvl>
  </w:abstractNum>
  <w:abstractNum w:abstractNumId="1">
    <w:nsid w:val="7B2340BC"/>
    <w:multiLevelType w:val="singleLevel"/>
    <w:tmpl w:val="7B2340BC"/>
    <w:lvl w:ilvl="0" w:tentative="0">
      <w:start w:val="2"/>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E55368"/>
    <w:rsid w:val="38E55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2020-11-27T07:58:00Z</dcterms:created>
  <dc:creator>qzuser</dc:creator>
  <cp:lastModifiedBy>qzuser</cp:lastModifiedBy>
  <dcterms:modified xsi:type="dcterms:W3CDTF">2020-11-27T09:28:33Z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